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B524B4" w:rsidR="001E41F3" w:rsidRDefault="001E41F3">
      <w:pPr>
        <w:pStyle w:val="CRCoverPage"/>
        <w:tabs>
          <w:tab w:val="right" w:pos="9639"/>
        </w:tabs>
        <w:spacing w:after="0"/>
        <w:rPr>
          <w:b/>
          <w:i/>
          <w:noProof/>
          <w:sz w:val="28"/>
        </w:rPr>
      </w:pPr>
      <w:r>
        <w:rPr>
          <w:b/>
          <w:noProof/>
          <w:sz w:val="24"/>
        </w:rPr>
        <w:t>3GPP TSG-</w:t>
      </w:r>
      <w:fldSimple w:instr=" DOCPROPERTY  TSG/WGRef  \* MERGEFORMAT ">
        <w:r w:rsidR="00F758B4">
          <w:rPr>
            <w:b/>
            <w:noProof/>
            <w:sz w:val="24"/>
          </w:rPr>
          <w:t>WG SA3</w:t>
        </w:r>
      </w:fldSimple>
      <w:r w:rsidR="00C66BA2">
        <w:rPr>
          <w:b/>
          <w:noProof/>
          <w:sz w:val="24"/>
        </w:rPr>
        <w:t xml:space="preserve"> </w:t>
      </w:r>
      <w:r>
        <w:rPr>
          <w:b/>
          <w:noProof/>
          <w:sz w:val="24"/>
        </w:rPr>
        <w:t>Meeting #</w:t>
      </w:r>
      <w:r w:rsidR="00FC4937">
        <w:rPr>
          <w:b/>
          <w:noProof/>
          <w:sz w:val="24"/>
        </w:rPr>
        <w:t>1</w:t>
      </w:r>
      <w:r w:rsidR="00337A70">
        <w:rPr>
          <w:b/>
          <w:noProof/>
          <w:sz w:val="24"/>
        </w:rPr>
        <w:t>20</w:t>
      </w:r>
      <w:r>
        <w:rPr>
          <w:b/>
          <w:i/>
          <w:noProof/>
          <w:sz w:val="28"/>
        </w:rPr>
        <w:tab/>
      </w:r>
      <w:fldSimple w:instr=" DOCPROPERTY  Tdoc#  \* MERGEFORMAT ">
        <w:r w:rsidR="006554AE" w:rsidRPr="006554AE">
          <w:rPr>
            <w:b/>
            <w:i/>
            <w:noProof/>
            <w:sz w:val="28"/>
          </w:rPr>
          <w:fldChar w:fldCharType="begin"/>
        </w:r>
        <w:r w:rsidR="006554AE" w:rsidRPr="006554AE">
          <w:rPr>
            <w:b/>
            <w:i/>
            <w:noProof/>
            <w:sz w:val="28"/>
          </w:rPr>
          <w:instrText xml:space="preserve"> DOCPROPERTY  Tdoc#  \* MERGEFORMAT </w:instrText>
        </w:r>
        <w:r w:rsidR="006554AE" w:rsidRPr="006554AE">
          <w:rPr>
            <w:b/>
            <w:i/>
            <w:noProof/>
            <w:sz w:val="28"/>
          </w:rPr>
          <w:fldChar w:fldCharType="separate"/>
        </w:r>
        <w:r w:rsidR="006554AE" w:rsidRPr="006554AE">
          <w:rPr>
            <w:b/>
            <w:i/>
            <w:noProof/>
            <w:sz w:val="28"/>
          </w:rPr>
          <w:t>S3-250525</w:t>
        </w:r>
        <w:r w:rsidR="006554AE" w:rsidRPr="006554AE">
          <w:rPr>
            <w:b/>
            <w:i/>
            <w:noProof/>
            <w:sz w:val="28"/>
          </w:rPr>
          <w:fldChar w:fldCharType="end"/>
        </w:r>
      </w:fldSimple>
    </w:p>
    <w:p w14:paraId="7CB45193" w14:textId="11970D87"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CC17E5">
          <w:rPr>
            <w:b/>
            <w:noProof/>
            <w:sz w:val="24"/>
          </w:rPr>
          <w:t>Athens</w:t>
        </w:r>
      </w:fldSimple>
      <w:r w:rsidR="001E41F3">
        <w:rPr>
          <w:b/>
          <w:noProof/>
          <w:sz w:val="24"/>
        </w:rPr>
        <w:t xml:space="preserve">, </w:t>
      </w:r>
      <w:r w:rsidR="00CC17E5">
        <w:rPr>
          <w:b/>
          <w:noProof/>
          <w:sz w:val="24"/>
        </w:rPr>
        <w:t>Greece</w:t>
      </w:r>
      <w:r w:rsidR="001E41F3">
        <w:rPr>
          <w:b/>
          <w:noProof/>
          <w:sz w:val="24"/>
        </w:rPr>
        <w:t xml:space="preserve">, </w:t>
      </w:r>
      <w:fldSimple w:instr=" DOCPROPERTY  StartDate  \* MERGEFORMAT ">
        <w:r w:rsidRPr="00BA51D9">
          <w:rPr>
            <w:b/>
            <w:noProof/>
            <w:sz w:val="24"/>
          </w:rPr>
          <w:t xml:space="preserve"> </w:t>
        </w:r>
        <w:r w:rsidR="0032413E">
          <w:rPr>
            <w:b/>
            <w:noProof/>
            <w:sz w:val="24"/>
          </w:rPr>
          <w:t>17 Feb</w:t>
        </w:r>
      </w:fldSimple>
      <w:r w:rsidR="00547111">
        <w:rPr>
          <w:b/>
          <w:noProof/>
          <w:sz w:val="24"/>
        </w:rPr>
        <w:t xml:space="preserve"> </w:t>
      </w:r>
      <w:r w:rsidR="0032413E">
        <w:rPr>
          <w:b/>
          <w:noProof/>
          <w:sz w:val="24"/>
        </w:rPr>
        <w:t>–</w:t>
      </w:r>
      <w:r w:rsidR="00547111">
        <w:rPr>
          <w:b/>
          <w:noProof/>
          <w:sz w:val="24"/>
        </w:rPr>
        <w:t xml:space="preserve"> </w:t>
      </w:r>
      <w:r w:rsidR="0032413E">
        <w:rPr>
          <w:b/>
          <w:noProof/>
          <w:sz w:val="24"/>
        </w:rPr>
        <w:t>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85C89" w:rsidR="001E41F3" w:rsidRPr="00410371" w:rsidRDefault="0032413E" w:rsidP="00E13F3D">
            <w:pPr>
              <w:pStyle w:val="CRCoverPage"/>
              <w:spacing w:after="0"/>
              <w:jc w:val="right"/>
              <w:rPr>
                <w:b/>
                <w:noProof/>
                <w:sz w:val="28"/>
              </w:rPr>
            </w:pPr>
            <w:r>
              <w:rPr>
                <w:b/>
                <w:noProof/>
                <w:sz w:val="28"/>
              </w:rPr>
              <w:t>33.401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98485" w:rsidR="001E41F3" w:rsidRPr="00410371" w:rsidRDefault="00930AFC" w:rsidP="00547111">
            <w:pPr>
              <w:pStyle w:val="CRCoverPage"/>
              <w:spacing w:after="0"/>
              <w:rPr>
                <w:noProof/>
              </w:rPr>
            </w:pPr>
            <w:fldSimple w:instr=" DOCPROPERTY  Cr#  \* MERGEFORMAT ">
              <w:r w:rsidR="00A143C4">
                <w:rPr>
                  <w:b/>
                  <w:noProof/>
                  <w:sz w:val="28"/>
                </w:rPr>
                <w:t>0723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54EAF" w:rsidR="001E41F3" w:rsidRPr="00410371" w:rsidRDefault="0032413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3E9E4" w:rsidR="001E41F3" w:rsidRPr="00410371" w:rsidRDefault="00930AFC">
            <w:pPr>
              <w:pStyle w:val="CRCoverPage"/>
              <w:spacing w:after="0"/>
              <w:jc w:val="center"/>
              <w:rPr>
                <w:noProof/>
                <w:sz w:val="28"/>
              </w:rPr>
            </w:pPr>
            <w:fldSimple w:instr=" DOCPROPERTY  Version  \* MERGEFORMAT ">
              <w:r w:rsidR="00A143C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A8A5B7" w:rsidR="00F25D98" w:rsidRDefault="00930A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EA41E3" w:rsidR="00F25D98" w:rsidRDefault="00930A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F999A" w:rsidR="001E41F3" w:rsidRDefault="00D946BF">
            <w:pPr>
              <w:pStyle w:val="CRCoverPage"/>
              <w:spacing w:after="0"/>
              <w:ind w:left="100"/>
              <w:rPr>
                <w:noProof/>
              </w:rPr>
            </w:pPr>
            <w:r w:rsidRPr="00D946BF">
              <w:t>Security Considerations for Store and Forward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E2B44" w:rsidR="001E41F3" w:rsidRDefault="00D946BF">
            <w:pPr>
              <w:pStyle w:val="CRCoverPage"/>
              <w:spacing w:after="0"/>
              <w:ind w:left="100"/>
              <w:rPr>
                <w:noProof/>
              </w:rPr>
            </w:pPr>
            <w:fldSimple w:instr=" DOCPROPERTY  SourceIfWg  \* MERGEFORMAT ">
              <w:r>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3F6BA" w:rsidR="001E41F3" w:rsidRDefault="00D946BF"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C9CEA" w:rsidR="001E41F3" w:rsidRDefault="00620A86">
            <w:pPr>
              <w:pStyle w:val="CRCoverPage"/>
              <w:spacing w:after="0"/>
              <w:ind w:left="100"/>
              <w:rPr>
                <w:noProof/>
              </w:rPr>
            </w:pPr>
            <w:r w:rsidRPr="00620A86">
              <w:t>5GSAT_Ph3_SEC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C6906" w:rsidR="001E41F3" w:rsidRDefault="003C3436">
            <w:pPr>
              <w:pStyle w:val="CRCoverPage"/>
              <w:spacing w:after="0"/>
              <w:ind w:left="100"/>
              <w:rPr>
                <w:noProof/>
              </w:rPr>
            </w:pPr>
            <w:fldSimple w:instr=" DOCPROPERTY  ResDate  \* MERGEFORMAT ">
              <w:r>
                <w:rPr>
                  <w:noProof/>
                </w:rPr>
                <w:t>2025-02-17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BF4B9" w:rsidR="001E41F3" w:rsidRDefault="003C3436"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0291A" w:rsidR="001E41F3" w:rsidRDefault="003C34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ABB4D" w14:textId="4B5B8027" w:rsidR="002D3D70" w:rsidRDefault="002D3D70" w:rsidP="002D3D70">
            <w:pPr>
              <w:pStyle w:val="CRCoverPage"/>
              <w:spacing w:after="0"/>
              <w:ind w:left="100"/>
              <w:rPr>
                <w:noProof/>
              </w:rPr>
            </w:pPr>
            <w:r>
              <w:rPr>
                <w:noProof/>
              </w:rPr>
              <w:t>Introduce new (sub)clause(s) or Annex in [TS 33.401] describing security requirements and procedures for Store and Forward Satellite Operation:</w:t>
            </w:r>
          </w:p>
          <w:p w14:paraId="708AA7DE" w14:textId="556B1E33" w:rsidR="001E41F3" w:rsidRDefault="002D3D70" w:rsidP="005D4ECD">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10AC3" w14:textId="77777777" w:rsidR="00F27DB4" w:rsidRDefault="00F27DB4" w:rsidP="00F27DB4">
            <w:pPr>
              <w:pStyle w:val="CRCoverPage"/>
              <w:spacing w:after="0"/>
              <w:ind w:left="100"/>
              <w:rPr>
                <w:noProof/>
              </w:rPr>
            </w:pPr>
            <w:r>
              <w:rPr>
                <w:noProof/>
              </w:rPr>
              <w:t>State that normal EPS security procedures apply when S&amp;F is used.</w:t>
            </w:r>
          </w:p>
          <w:p w14:paraId="31C656EC" w14:textId="7C01847D" w:rsidR="001E41F3" w:rsidRDefault="00F27DB4" w:rsidP="00F27DB4">
            <w:pPr>
              <w:pStyle w:val="CRCoverPage"/>
              <w:spacing w:after="0"/>
              <w:ind w:left="100"/>
              <w:rPr>
                <w:noProof/>
              </w:rPr>
            </w:pPr>
            <w:r>
              <w:rPr>
                <w:noProof/>
              </w:rPr>
              <w:t xml:space="preserve">    Emphasize that communication links between satellite and ground proxies are outside 3GPP's scope.</w:t>
            </w:r>
            <w:r w:rsidR="005A60DA">
              <w:rPr>
                <w:noProof/>
              </w:rPr>
              <w:t xml:space="preserve"> </w:t>
            </w:r>
            <w:r>
              <w:rPr>
                <w:noProof/>
              </w:rPr>
              <w:t>Clarify that the onboard MME obtains and stores EPS authentication vectors, ensuring the latest NAS security context is used. Highlight that enhancement to mitigate DoS attacks before full security establishment are FFS in normative work.</w:t>
            </w:r>
            <w:r w:rsidR="005A60DA">
              <w:rPr>
                <w:noProof/>
              </w:rPr>
              <w:t xml:space="preserve"> </w:t>
            </w:r>
            <w:r>
              <w:rPr>
                <w:noProof/>
              </w:rPr>
              <w:t>Add clarifications on the timestamp mechanism used by the HSS to process location updates in S&amp;F Mode: If an HSS does not support timestamps, the network shall reject the UE request in S&amp;F Mode.</w:t>
            </w:r>
            <w:r w:rsidR="005A60DA">
              <w:rPr>
                <w:noProof/>
              </w:rPr>
              <w:t xml:space="preserve"> </w:t>
            </w:r>
            <w:r>
              <w:rPr>
                <w:noProof/>
              </w:rPr>
              <w:t>Ensure the CR aligns with SA2-defined concepts (e.g., S&amp;F Wait Timer, S&amp;F Monitoring List) from a security perspective and references them where relevant.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0276C" w:rsidR="001E41F3" w:rsidRDefault="00F27DB4">
            <w:pPr>
              <w:pStyle w:val="CRCoverPage"/>
              <w:spacing w:after="0"/>
              <w:ind w:left="100"/>
              <w:rPr>
                <w:noProof/>
              </w:rPr>
            </w:pPr>
            <w:r w:rsidRPr="00F27DB4">
              <w:rPr>
                <w:noProof/>
              </w:rPr>
              <w:t>Inconsistent security handling for S&amp;F satellite deployments, potentially leading to vulnerabilities or confusion about whether standard EPS security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18C90" w:rsidR="001E41F3" w:rsidRDefault="005D4ECD">
            <w:pPr>
              <w:pStyle w:val="CRCoverPage"/>
              <w:spacing w:after="0"/>
              <w:ind w:left="100"/>
              <w:rPr>
                <w:noProof/>
              </w:rPr>
            </w:pPr>
            <w:r>
              <w:rPr>
                <w:noProof/>
              </w:rPr>
              <w:t>New Clause 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373AF8" w14:textId="77777777" w:rsidR="00646F39" w:rsidRDefault="00646F39" w:rsidP="00646F39">
      <w:pPr>
        <w:rPr>
          <w:noProof/>
        </w:rPr>
      </w:pPr>
    </w:p>
    <w:p w14:paraId="1E39A2AB" w14:textId="77777777" w:rsidR="000351B8" w:rsidRPr="003633E6" w:rsidRDefault="000351B8" w:rsidP="000351B8">
      <w:pPr>
        <w:pStyle w:val="EditorsNote"/>
        <w:rPr>
          <w:rFonts w:eastAsia="SimSun"/>
        </w:rPr>
      </w:pPr>
    </w:p>
    <w:p w14:paraId="24223D1C" w14:textId="257F7FE8" w:rsidR="000351B8" w:rsidRPr="003633E6" w:rsidRDefault="000351B8" w:rsidP="000351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3633E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First Change</w:t>
      </w:r>
      <w:r w:rsidRPr="003633E6">
        <w:rPr>
          <w:rFonts w:ascii="Arial" w:eastAsia="SimSun" w:hAnsi="Arial" w:cs="Arial"/>
          <w:color w:val="FF0000"/>
          <w:sz w:val="28"/>
          <w:szCs w:val="28"/>
          <w:lang w:val="en-US" w:eastAsia="zh-CN"/>
        </w:rPr>
        <w:t xml:space="preserve"> </w:t>
      </w:r>
      <w:r w:rsidRPr="003633E6">
        <w:rPr>
          <w:rFonts w:ascii="Arial" w:eastAsia="SimSun" w:hAnsi="Arial" w:cs="Arial"/>
          <w:color w:val="FF0000"/>
          <w:sz w:val="28"/>
          <w:szCs w:val="28"/>
          <w:lang w:val="en-US"/>
        </w:rPr>
        <w:t>* * * *</w:t>
      </w:r>
    </w:p>
    <w:p w14:paraId="68C9CD36" w14:textId="29AAAF25" w:rsidR="001E41F3" w:rsidRDefault="001E41F3" w:rsidP="0011665B">
      <w:pPr>
        <w:jc w:val="center"/>
        <w:rPr>
          <w:rFonts w:ascii="Arial" w:hAnsi="Arial" w:cs="Arial"/>
          <w:color w:val="FF0000"/>
          <w:sz w:val="28"/>
          <w:szCs w:val="28"/>
          <w:lang w:val="en-US"/>
        </w:rPr>
      </w:pPr>
    </w:p>
    <w:p w14:paraId="41A44C41" w14:textId="575FB0F7" w:rsidR="003633E6" w:rsidRPr="003633E6" w:rsidRDefault="008E177C" w:rsidP="00B851FD">
      <w:pPr>
        <w:pStyle w:val="Heading2"/>
        <w:rPr>
          <w:rFonts w:eastAsia="SimSun"/>
        </w:rPr>
      </w:pPr>
      <w:bookmarkStart w:id="1" w:name="_Toc185599152"/>
      <w:r>
        <w:rPr>
          <w:rFonts w:eastAsia="SimSun"/>
        </w:rPr>
        <w:t>XX</w:t>
      </w:r>
      <w:r w:rsidR="003633E6" w:rsidRPr="003633E6">
        <w:rPr>
          <w:rFonts w:eastAsia="SimSun"/>
        </w:rPr>
        <w:t>.</w:t>
      </w:r>
      <w:r w:rsidR="00B56388">
        <w:rPr>
          <w:rFonts w:eastAsia="SimSun"/>
        </w:rPr>
        <w:t>1</w:t>
      </w:r>
      <w:r w:rsidR="003633E6" w:rsidRPr="003633E6">
        <w:rPr>
          <w:rFonts w:eastAsia="SimSun"/>
        </w:rPr>
        <w:tab/>
      </w:r>
      <w:r>
        <w:rPr>
          <w:rFonts w:eastAsia="SimSun"/>
        </w:rPr>
        <w:t>Security</w:t>
      </w:r>
      <w:r w:rsidR="003633E6" w:rsidRPr="003633E6">
        <w:rPr>
          <w:rFonts w:eastAsia="SimSun"/>
        </w:rPr>
        <w:t xml:space="preserve"> of Store and Forward Satellite Operation</w:t>
      </w:r>
      <w:bookmarkEnd w:id="1"/>
    </w:p>
    <w:p w14:paraId="570E3699" w14:textId="2A75240B" w:rsidR="003633E6" w:rsidRPr="003633E6" w:rsidRDefault="00B851FD" w:rsidP="00B851FD">
      <w:pPr>
        <w:pStyle w:val="Heading3"/>
        <w:rPr>
          <w:rFonts w:eastAsia="SimSun"/>
        </w:rPr>
      </w:pPr>
      <w:bookmarkStart w:id="2" w:name="_Toc185599153"/>
      <w:r>
        <w:rPr>
          <w:rFonts w:eastAsia="SimSun"/>
        </w:rPr>
        <w:t>XX</w:t>
      </w:r>
      <w:r w:rsidR="003633E6" w:rsidRPr="003633E6">
        <w:rPr>
          <w:rFonts w:eastAsia="SimSun"/>
        </w:rPr>
        <w:t>.1.</w:t>
      </w:r>
      <w:r>
        <w:rPr>
          <w:rFonts w:eastAsia="SimSun"/>
        </w:rPr>
        <w:t>1</w:t>
      </w:r>
      <w:r w:rsidR="003633E6" w:rsidRPr="003633E6">
        <w:rPr>
          <w:rFonts w:eastAsia="SimSun"/>
        </w:rPr>
        <w:tab/>
        <w:t>General</w:t>
      </w:r>
      <w:bookmarkEnd w:id="2"/>
    </w:p>
    <w:p w14:paraId="57517561" w14:textId="55FB67CE" w:rsidR="003633E6" w:rsidRPr="003633E6" w:rsidRDefault="005A1448" w:rsidP="005A1448">
      <w:pPr>
        <w:rPr>
          <w:rFonts w:eastAsia="SimSun"/>
        </w:rPr>
      </w:pPr>
      <w:r w:rsidRPr="005A1448">
        <w:rPr>
          <w:rFonts w:eastAsia="SimSun"/>
        </w:rPr>
        <w:t>The present subclause defines the security mechanisms and procedures for E-UTRAN satellite deployments operating in Store and Forward (S&amp;F) Mode. The requirements in this subclause are applicable when on-board network elements (e.g., on-board HSS, on-board MME) manage EPS security locally due to intermittent feeder link availability.</w:t>
      </w:r>
      <w:r w:rsidR="00DF355A">
        <w:rPr>
          <w:rFonts w:eastAsia="SimSun"/>
        </w:rPr>
        <w:t xml:space="preserve"> </w:t>
      </w:r>
      <w:r w:rsidRPr="005A1448">
        <w:rPr>
          <w:rFonts w:eastAsia="SimSun"/>
        </w:rPr>
        <w:t>In S&amp;F Mode, the normal EPS security procedures specified in the present document shall apply. This includes</w:t>
      </w:r>
      <w:r w:rsidR="00DF355A">
        <w:rPr>
          <w:rFonts w:eastAsia="SimSun"/>
        </w:rPr>
        <w:t xml:space="preserve"> EPS AKA, NAS Security Mode Command, and NAS security contexts.</w:t>
      </w:r>
    </w:p>
    <w:p w14:paraId="661A01FC" w14:textId="4C428135" w:rsidR="007D36A2" w:rsidRPr="007D36A2" w:rsidRDefault="007D36A2" w:rsidP="007D36A2">
      <w:pPr>
        <w:pStyle w:val="Heading3"/>
        <w:rPr>
          <w:rFonts w:eastAsia="SimSun"/>
        </w:rPr>
      </w:pPr>
      <w:r>
        <w:rPr>
          <w:rFonts w:eastAsia="SimSun"/>
        </w:rPr>
        <w:t>XX</w:t>
      </w:r>
      <w:r w:rsidRPr="007D36A2">
        <w:rPr>
          <w:rFonts w:eastAsia="SimSun"/>
        </w:rPr>
        <w:t>.</w:t>
      </w:r>
      <w:r w:rsidR="00313EA8">
        <w:rPr>
          <w:rFonts w:eastAsia="SimSun"/>
        </w:rPr>
        <w:t>1</w:t>
      </w:r>
      <w:r w:rsidRPr="007D36A2">
        <w:rPr>
          <w:rFonts w:eastAsia="SimSun"/>
        </w:rPr>
        <w:t>.2 On-Board HSS Deployment</w:t>
      </w:r>
    </w:p>
    <w:p w14:paraId="6CCF74D9" w14:textId="1210F5BC" w:rsidR="005947DC" w:rsidRDefault="004C4CA8" w:rsidP="007D36A2">
      <w:pPr>
        <w:rPr>
          <w:rFonts w:eastAsia="SimSun"/>
        </w:rPr>
      </w:pPr>
      <w:r w:rsidRPr="004C4CA8">
        <w:rPr>
          <w:rFonts w:eastAsia="SimSun"/>
        </w:rPr>
        <w:t xml:space="preserve">In deployments where the HSS is placed </w:t>
      </w:r>
      <w:r w:rsidR="00DF355A">
        <w:rPr>
          <w:rFonts w:eastAsia="SimSun"/>
        </w:rPr>
        <w:t>onboard the satellite, the onboard HSS shall store the security credentials required for performing authentication procedures with UEs. The onboard</w:t>
      </w:r>
      <w:r w:rsidRPr="004C4CA8">
        <w:rPr>
          <w:rFonts w:eastAsia="SimSun"/>
        </w:rPr>
        <w:t xml:space="preserve"> HSS shall use standard EPS security mechanisms (e.g., EPS AKA)</w:t>
      </w:r>
      <w:r w:rsidR="0067240C">
        <w:rPr>
          <w:rFonts w:eastAsia="SimSun"/>
        </w:rPr>
        <w:t xml:space="preserve"> </w:t>
      </w:r>
      <w:r w:rsidRPr="004C4CA8">
        <w:rPr>
          <w:rFonts w:eastAsia="SimSun"/>
        </w:rPr>
        <w:t>consistent with the present document.</w:t>
      </w:r>
      <w:r w:rsidR="00DF355A">
        <w:rPr>
          <w:rFonts w:eastAsia="SimSun"/>
        </w:rPr>
        <w:t xml:space="preserve"> </w:t>
      </w:r>
      <w:r w:rsidRPr="004C4CA8">
        <w:rPr>
          <w:rFonts w:eastAsia="SimSun"/>
        </w:rPr>
        <w:t>Operators may deploy IOPS-based keying (e.g., as described in Annex F of TS 33.401) to limit the exposure of long-term security credentials on the satellite. Implementations of IOPS-based keying remain outside the scope of this specification</w:t>
      </w:r>
      <w:r w:rsidR="005947DC">
        <w:rPr>
          <w:rFonts w:eastAsia="SimSun"/>
        </w:rPr>
        <w:t>.</w:t>
      </w:r>
    </w:p>
    <w:p w14:paraId="0526311A" w14:textId="0990B9DE" w:rsidR="003633E6" w:rsidRPr="003633E6" w:rsidRDefault="005947DC" w:rsidP="00DF355A">
      <w:pPr>
        <w:pStyle w:val="NO"/>
        <w:rPr>
          <w:rFonts w:eastAsia="SimSun"/>
        </w:rPr>
      </w:pPr>
      <w:r>
        <w:rPr>
          <w:rFonts w:eastAsia="SimSun"/>
        </w:rPr>
        <w:t>NOTE ZZ:</w:t>
      </w:r>
      <w:r w:rsidR="007D36A2" w:rsidRPr="007D36A2">
        <w:rPr>
          <w:rFonts w:eastAsia="SimSun"/>
        </w:rPr>
        <w:t xml:space="preserve"> Communications between satellite-based and ground-based proxies for application-level traffic (e.g., for MT/MO data or SMS delivery) are outside the scope of 3GPP security specifications.</w:t>
      </w:r>
    </w:p>
    <w:p w14:paraId="420B7C16" w14:textId="1CCC62AF" w:rsidR="0055762C" w:rsidRPr="007D36A2" w:rsidRDefault="0055762C" w:rsidP="0055762C">
      <w:pPr>
        <w:pStyle w:val="Heading3"/>
        <w:rPr>
          <w:rFonts w:eastAsia="SimSun"/>
        </w:rPr>
      </w:pPr>
      <w:r>
        <w:rPr>
          <w:rFonts w:eastAsia="SimSun"/>
        </w:rPr>
        <w:t>XX</w:t>
      </w:r>
      <w:r w:rsidRPr="007D36A2">
        <w:rPr>
          <w:rFonts w:eastAsia="SimSun"/>
        </w:rPr>
        <w:t>.</w:t>
      </w:r>
      <w:r>
        <w:rPr>
          <w:rFonts w:eastAsia="SimSun"/>
        </w:rPr>
        <w:t>1</w:t>
      </w:r>
      <w:r w:rsidRPr="007D36A2">
        <w:rPr>
          <w:rFonts w:eastAsia="SimSun"/>
        </w:rPr>
        <w:t xml:space="preserve">.2 </w:t>
      </w:r>
      <w:r w:rsidRPr="0055762C">
        <w:rPr>
          <w:rFonts w:eastAsia="SimSun"/>
        </w:rPr>
        <w:t>S&amp;F Operation with Split MME Architecture</w:t>
      </w:r>
    </w:p>
    <w:p w14:paraId="253662A0" w14:textId="11034C2E" w:rsidR="003633E6" w:rsidRDefault="00221D68" w:rsidP="003633E6">
      <w:pPr>
        <w:rPr>
          <w:rFonts w:eastAsia="SimSun"/>
        </w:rPr>
      </w:pPr>
      <w:r w:rsidRPr="00221D68">
        <w:rPr>
          <w:rFonts w:eastAsia="SimSun"/>
        </w:rPr>
        <w:t xml:space="preserve">In deployments where the MME is implemented in a split architecture, the on-board MME and the ground MME shall each </w:t>
      </w:r>
      <w:proofErr w:type="spellStart"/>
      <w:r w:rsidRPr="00221D68">
        <w:rPr>
          <w:rFonts w:eastAsia="SimSun"/>
        </w:rPr>
        <w:t>fulfill</w:t>
      </w:r>
      <w:proofErr w:type="spellEnd"/>
      <w:r w:rsidRPr="00221D68">
        <w:rPr>
          <w:rFonts w:eastAsia="SimSun"/>
        </w:rPr>
        <w:t xml:space="preserve"> their respective functional and security requirements as defined in the present specification. The ground network </w:t>
      </w:r>
      <w:r w:rsidR="00D27ACF">
        <w:rPr>
          <w:rFonts w:eastAsia="SimSun"/>
        </w:rPr>
        <w:t>provides</w:t>
      </w:r>
      <w:r w:rsidRPr="00221D68">
        <w:rPr>
          <w:rFonts w:eastAsia="SimSun"/>
        </w:rPr>
        <w:t xml:space="preserve"> the on-board MME with the relevant EPS authentication vectors and subscription information.</w:t>
      </w:r>
      <w:r w:rsidR="00D27ACF">
        <w:rPr>
          <w:rFonts w:eastAsia="SimSun"/>
        </w:rPr>
        <w:t xml:space="preserve"> </w:t>
      </w:r>
      <w:r w:rsidR="0034004F" w:rsidRPr="0034004F">
        <w:rPr>
          <w:rFonts w:eastAsia="SimSun"/>
        </w:rPr>
        <w:t xml:space="preserve">The NAS security shall terminate on the on-board MME when the UE is served via S&amp;F Mode. The on-board MME shall store the latest NAS security context for each UE. Any distribution or synchronization of NAS security context between the </w:t>
      </w:r>
      <w:r w:rsidR="00D27ACF">
        <w:rPr>
          <w:rFonts w:eastAsia="SimSun"/>
        </w:rPr>
        <w:t>onboard</w:t>
      </w:r>
      <w:r w:rsidR="0034004F" w:rsidRPr="0034004F">
        <w:rPr>
          <w:rFonts w:eastAsia="SimSun"/>
        </w:rPr>
        <w:t xml:space="preserve"> MME and the ground MME is outside the scope of this specification.</w:t>
      </w:r>
      <w:r w:rsidR="00D27ACF">
        <w:rPr>
          <w:rFonts w:eastAsia="SimSun"/>
        </w:rPr>
        <w:t xml:space="preserve"> </w:t>
      </w:r>
      <w:r w:rsidR="00EF5E95" w:rsidRPr="00EF5E95">
        <w:rPr>
          <w:rFonts w:eastAsia="SimSun"/>
        </w:rPr>
        <w:t>When multiple satellites support S&amp;F Mode, normal EPS security procedures shall be used for each satellite. In cases where a UE’s mutual authentication involves more than one on-board MME, the network shall ensure that each on-board MME obtains the necessary security credentials.</w:t>
      </w:r>
    </w:p>
    <w:p w14:paraId="39AF6F7F" w14:textId="0BE7A604" w:rsidR="00482131" w:rsidRDefault="00482131" w:rsidP="003633E6">
      <w:pPr>
        <w:rPr>
          <w:rFonts w:eastAsia="SimSun"/>
        </w:rPr>
      </w:pPr>
      <w:r w:rsidRPr="00482131">
        <w:rPr>
          <w:rFonts w:eastAsia="SimSun"/>
        </w:rPr>
        <w:t xml:space="preserve">In deployments where the full core network resides </w:t>
      </w:r>
      <w:r w:rsidR="00D27ACF">
        <w:rPr>
          <w:rFonts w:eastAsia="SimSun"/>
        </w:rPr>
        <w:t>onboard</w:t>
      </w:r>
      <w:r w:rsidRPr="00482131">
        <w:rPr>
          <w:rFonts w:eastAsia="SimSun"/>
        </w:rPr>
        <w:t xml:space="preserve"> the satellite, the existing EPS security procedures defined in the present document shall apply without requiring additional normative enhancements for S&amp;F Mode.</w:t>
      </w:r>
    </w:p>
    <w:p w14:paraId="3A409711" w14:textId="14E0152D" w:rsidR="006846B5" w:rsidRDefault="006846B5" w:rsidP="006846B5">
      <w:pPr>
        <w:pStyle w:val="EditorsNote"/>
        <w:rPr>
          <w:rFonts w:eastAsia="SimSun"/>
        </w:rPr>
      </w:pPr>
      <w:r>
        <w:rPr>
          <w:rFonts w:eastAsia="SimSun"/>
        </w:rPr>
        <w:t xml:space="preserve">Editor’s Note: </w:t>
      </w:r>
      <w:r w:rsidRPr="006846B5">
        <w:rPr>
          <w:rFonts w:eastAsia="SimSun"/>
        </w:rPr>
        <w:t xml:space="preserve">Enhancements to provide additional protection against DoS attacks </w:t>
      </w:r>
      <w:r w:rsidR="00D27ACF">
        <w:rPr>
          <w:rFonts w:eastAsia="SimSun"/>
        </w:rPr>
        <w:t>before</w:t>
      </w:r>
      <w:r w:rsidRPr="006846B5">
        <w:rPr>
          <w:rFonts w:eastAsia="SimSun"/>
        </w:rPr>
        <w:t xml:space="preserve"> security establishment are </w:t>
      </w:r>
      <w:r>
        <w:rPr>
          <w:rFonts w:eastAsia="SimSun"/>
        </w:rPr>
        <w:t>FFS</w:t>
      </w:r>
    </w:p>
    <w:p w14:paraId="5A71B85E" w14:textId="14CF17F2" w:rsidR="0009074E" w:rsidRPr="003633E6" w:rsidRDefault="0009074E" w:rsidP="006846B5">
      <w:pPr>
        <w:pStyle w:val="EditorsNote"/>
        <w:rPr>
          <w:rFonts w:eastAsia="SimSun"/>
        </w:rPr>
      </w:pPr>
      <w:r>
        <w:rPr>
          <w:rFonts w:eastAsia="SimSun"/>
        </w:rPr>
        <w:t xml:space="preserve">Editor’s Note: </w:t>
      </w:r>
      <w:r w:rsidRPr="0009074E">
        <w:rPr>
          <w:rFonts w:eastAsia="SimSun"/>
        </w:rPr>
        <w:t xml:space="preserve">Privacy enhancements that may be specific to split MME deployments </w:t>
      </w:r>
      <w:r>
        <w:rPr>
          <w:rFonts w:eastAsia="SimSun"/>
        </w:rPr>
        <w:t>are</w:t>
      </w:r>
      <w:r w:rsidRPr="0009074E">
        <w:rPr>
          <w:rFonts w:eastAsia="SimSun"/>
        </w:rPr>
        <w:t xml:space="preserve"> FFS</w:t>
      </w:r>
    </w:p>
    <w:p w14:paraId="5BD8F12A" w14:textId="77777777" w:rsidR="003633E6" w:rsidRPr="003633E6" w:rsidRDefault="003633E6" w:rsidP="003633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3633E6">
        <w:rPr>
          <w:rFonts w:ascii="Arial" w:eastAsia="SimSun" w:hAnsi="Arial" w:cs="Arial"/>
          <w:color w:val="FF0000"/>
          <w:sz w:val="28"/>
          <w:szCs w:val="28"/>
          <w:lang w:val="en-US"/>
        </w:rPr>
        <w:t xml:space="preserve">* * * * </w:t>
      </w:r>
      <w:r w:rsidRPr="003633E6">
        <w:rPr>
          <w:rFonts w:ascii="Arial" w:eastAsia="SimSun" w:hAnsi="Arial" w:cs="Arial"/>
          <w:color w:val="FF0000"/>
          <w:sz w:val="28"/>
          <w:szCs w:val="28"/>
          <w:lang w:val="en-US" w:eastAsia="zh-CN"/>
        </w:rPr>
        <w:t xml:space="preserve">End of changes </w:t>
      </w:r>
      <w:r w:rsidRPr="003633E6">
        <w:rPr>
          <w:rFonts w:ascii="Arial" w:eastAsia="SimSun" w:hAnsi="Arial" w:cs="Arial"/>
          <w:color w:val="FF0000"/>
          <w:sz w:val="28"/>
          <w:szCs w:val="28"/>
          <w:lang w:val="en-US"/>
        </w:rPr>
        <w:t>* * * *</w:t>
      </w:r>
    </w:p>
    <w:p w14:paraId="2CA8B672" w14:textId="77777777" w:rsidR="003633E6" w:rsidRPr="003633E6" w:rsidRDefault="003633E6" w:rsidP="003633E6">
      <w:pPr>
        <w:rPr>
          <w:rFonts w:eastAsia="SimSun"/>
          <w:noProof/>
        </w:rPr>
      </w:pPr>
    </w:p>
    <w:p w14:paraId="254F1BC5" w14:textId="77777777" w:rsidR="0011665B" w:rsidRDefault="0011665B" w:rsidP="0011665B">
      <w:pPr>
        <w:rPr>
          <w:noProof/>
        </w:rPr>
      </w:pPr>
    </w:p>
    <w:sectPr w:rsidR="001166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E8AAF" w14:textId="77777777" w:rsidR="00864DEA" w:rsidRDefault="00864DEA">
      <w:r>
        <w:separator/>
      </w:r>
    </w:p>
  </w:endnote>
  <w:endnote w:type="continuationSeparator" w:id="0">
    <w:p w14:paraId="50C8E090" w14:textId="77777777" w:rsidR="00864DEA" w:rsidRDefault="0086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271C9" w14:textId="77777777" w:rsidR="00864DEA" w:rsidRDefault="00864DEA">
      <w:r>
        <w:separator/>
      </w:r>
    </w:p>
  </w:footnote>
  <w:footnote w:type="continuationSeparator" w:id="0">
    <w:p w14:paraId="3D154DDD" w14:textId="77777777" w:rsidR="00864DEA" w:rsidRDefault="00864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57A05"/>
    <w:multiLevelType w:val="multilevel"/>
    <w:tmpl w:val="EDEAD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1852AF"/>
    <w:multiLevelType w:val="multilevel"/>
    <w:tmpl w:val="7F9C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4603768">
    <w:abstractNumId w:val="1"/>
  </w:num>
  <w:num w:numId="2" w16cid:durableId="362365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B8"/>
    <w:rsid w:val="00070E09"/>
    <w:rsid w:val="00081358"/>
    <w:rsid w:val="0009074E"/>
    <w:rsid w:val="000A6394"/>
    <w:rsid w:val="000B7FED"/>
    <w:rsid w:val="000C038A"/>
    <w:rsid w:val="000C4479"/>
    <w:rsid w:val="000C6598"/>
    <w:rsid w:val="000D44B3"/>
    <w:rsid w:val="0011665B"/>
    <w:rsid w:val="00145D43"/>
    <w:rsid w:val="00192C46"/>
    <w:rsid w:val="001A08B3"/>
    <w:rsid w:val="001A7B60"/>
    <w:rsid w:val="001B52F0"/>
    <w:rsid w:val="001B7A65"/>
    <w:rsid w:val="001D021A"/>
    <w:rsid w:val="001E41F3"/>
    <w:rsid w:val="001F6862"/>
    <w:rsid w:val="00221D68"/>
    <w:rsid w:val="0026004D"/>
    <w:rsid w:val="002640DD"/>
    <w:rsid w:val="00275D12"/>
    <w:rsid w:val="00284FEB"/>
    <w:rsid w:val="002860C4"/>
    <w:rsid w:val="002B5741"/>
    <w:rsid w:val="002D27E3"/>
    <w:rsid w:val="002D3D70"/>
    <w:rsid w:val="002E472E"/>
    <w:rsid w:val="00305409"/>
    <w:rsid w:val="00313EA8"/>
    <w:rsid w:val="0032413E"/>
    <w:rsid w:val="00337A70"/>
    <w:rsid w:val="0034004F"/>
    <w:rsid w:val="003609EF"/>
    <w:rsid w:val="0036231A"/>
    <w:rsid w:val="003633E6"/>
    <w:rsid w:val="0037493E"/>
    <w:rsid w:val="00374DD4"/>
    <w:rsid w:val="003C3436"/>
    <w:rsid w:val="003E1A36"/>
    <w:rsid w:val="003F5F45"/>
    <w:rsid w:val="00410371"/>
    <w:rsid w:val="004242F1"/>
    <w:rsid w:val="004418DC"/>
    <w:rsid w:val="00482131"/>
    <w:rsid w:val="004B75B7"/>
    <w:rsid w:val="004C4CA8"/>
    <w:rsid w:val="004C59E2"/>
    <w:rsid w:val="005141D9"/>
    <w:rsid w:val="0051580D"/>
    <w:rsid w:val="00547111"/>
    <w:rsid w:val="0055762C"/>
    <w:rsid w:val="00592D74"/>
    <w:rsid w:val="005947DC"/>
    <w:rsid w:val="005A1448"/>
    <w:rsid w:val="005A60DA"/>
    <w:rsid w:val="005D4ECD"/>
    <w:rsid w:val="005E2C44"/>
    <w:rsid w:val="00620A86"/>
    <w:rsid w:val="00621188"/>
    <w:rsid w:val="006257ED"/>
    <w:rsid w:val="00646F39"/>
    <w:rsid w:val="00653DE4"/>
    <w:rsid w:val="006554AE"/>
    <w:rsid w:val="00665C47"/>
    <w:rsid w:val="0067240C"/>
    <w:rsid w:val="006846B5"/>
    <w:rsid w:val="00695808"/>
    <w:rsid w:val="006B46FB"/>
    <w:rsid w:val="006E21FB"/>
    <w:rsid w:val="00792342"/>
    <w:rsid w:val="007977A8"/>
    <w:rsid w:val="007B512A"/>
    <w:rsid w:val="007C2097"/>
    <w:rsid w:val="007D36A2"/>
    <w:rsid w:val="007D6A07"/>
    <w:rsid w:val="007F7259"/>
    <w:rsid w:val="008040A8"/>
    <w:rsid w:val="008279FA"/>
    <w:rsid w:val="00831432"/>
    <w:rsid w:val="008418AD"/>
    <w:rsid w:val="008626E7"/>
    <w:rsid w:val="00864DEA"/>
    <w:rsid w:val="00870EE7"/>
    <w:rsid w:val="008863B9"/>
    <w:rsid w:val="008A45A6"/>
    <w:rsid w:val="008D3CCC"/>
    <w:rsid w:val="008E177C"/>
    <w:rsid w:val="008F3789"/>
    <w:rsid w:val="008F686C"/>
    <w:rsid w:val="009148DE"/>
    <w:rsid w:val="00930AFC"/>
    <w:rsid w:val="00941E30"/>
    <w:rsid w:val="009531B0"/>
    <w:rsid w:val="00956356"/>
    <w:rsid w:val="009741B3"/>
    <w:rsid w:val="009777D9"/>
    <w:rsid w:val="00991B88"/>
    <w:rsid w:val="009A5753"/>
    <w:rsid w:val="009A579D"/>
    <w:rsid w:val="009E3297"/>
    <w:rsid w:val="009F734F"/>
    <w:rsid w:val="00A143C4"/>
    <w:rsid w:val="00A246B6"/>
    <w:rsid w:val="00A47E70"/>
    <w:rsid w:val="00A50CF0"/>
    <w:rsid w:val="00A7671C"/>
    <w:rsid w:val="00AA2CBC"/>
    <w:rsid w:val="00AC5820"/>
    <w:rsid w:val="00AD1CD8"/>
    <w:rsid w:val="00B233DC"/>
    <w:rsid w:val="00B258BB"/>
    <w:rsid w:val="00B56388"/>
    <w:rsid w:val="00B67B97"/>
    <w:rsid w:val="00B851FD"/>
    <w:rsid w:val="00B968C8"/>
    <w:rsid w:val="00BA3EC5"/>
    <w:rsid w:val="00BA51D9"/>
    <w:rsid w:val="00BB5DFC"/>
    <w:rsid w:val="00BD279D"/>
    <w:rsid w:val="00BD6BB8"/>
    <w:rsid w:val="00C017D5"/>
    <w:rsid w:val="00C66BA2"/>
    <w:rsid w:val="00C7320C"/>
    <w:rsid w:val="00C870F6"/>
    <w:rsid w:val="00C907B5"/>
    <w:rsid w:val="00C95985"/>
    <w:rsid w:val="00CA7A2A"/>
    <w:rsid w:val="00CC17E5"/>
    <w:rsid w:val="00CC5026"/>
    <w:rsid w:val="00CC68D0"/>
    <w:rsid w:val="00D03F9A"/>
    <w:rsid w:val="00D06D51"/>
    <w:rsid w:val="00D24991"/>
    <w:rsid w:val="00D27ACF"/>
    <w:rsid w:val="00D50255"/>
    <w:rsid w:val="00D52E76"/>
    <w:rsid w:val="00D66520"/>
    <w:rsid w:val="00D67980"/>
    <w:rsid w:val="00D84AE9"/>
    <w:rsid w:val="00D9124E"/>
    <w:rsid w:val="00D946BF"/>
    <w:rsid w:val="00DE34CF"/>
    <w:rsid w:val="00DF355A"/>
    <w:rsid w:val="00E13F3D"/>
    <w:rsid w:val="00E34898"/>
    <w:rsid w:val="00E80693"/>
    <w:rsid w:val="00EB09B7"/>
    <w:rsid w:val="00EE7D7C"/>
    <w:rsid w:val="00EF5E95"/>
    <w:rsid w:val="00F25D98"/>
    <w:rsid w:val="00F27DB4"/>
    <w:rsid w:val="00F300FB"/>
    <w:rsid w:val="00F370D2"/>
    <w:rsid w:val="00F74E74"/>
    <w:rsid w:val="00F758B4"/>
    <w:rsid w:val="00FB6386"/>
    <w:rsid w:val="00FC49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750609">
      <w:bodyDiv w:val="1"/>
      <w:marLeft w:val="0"/>
      <w:marRight w:val="0"/>
      <w:marTop w:val="0"/>
      <w:marBottom w:val="0"/>
      <w:divBdr>
        <w:top w:val="none" w:sz="0" w:space="0" w:color="auto"/>
        <w:left w:val="none" w:sz="0" w:space="0" w:color="auto"/>
        <w:bottom w:val="none" w:sz="0" w:space="0" w:color="auto"/>
        <w:right w:val="none" w:sz="0" w:space="0" w:color="auto"/>
      </w:divBdr>
    </w:div>
    <w:div w:id="346102179">
      <w:bodyDiv w:val="1"/>
      <w:marLeft w:val="0"/>
      <w:marRight w:val="0"/>
      <w:marTop w:val="0"/>
      <w:marBottom w:val="0"/>
      <w:divBdr>
        <w:top w:val="none" w:sz="0" w:space="0" w:color="auto"/>
        <w:left w:val="none" w:sz="0" w:space="0" w:color="auto"/>
        <w:bottom w:val="none" w:sz="0" w:space="0" w:color="auto"/>
        <w:right w:val="none" w:sz="0" w:space="0" w:color="auto"/>
      </w:divBdr>
    </w:div>
    <w:div w:id="929780179">
      <w:bodyDiv w:val="1"/>
      <w:marLeft w:val="0"/>
      <w:marRight w:val="0"/>
      <w:marTop w:val="0"/>
      <w:marBottom w:val="0"/>
      <w:divBdr>
        <w:top w:val="none" w:sz="0" w:space="0" w:color="auto"/>
        <w:left w:val="none" w:sz="0" w:space="0" w:color="auto"/>
        <w:bottom w:val="none" w:sz="0" w:space="0" w:color="auto"/>
        <w:right w:val="none" w:sz="0" w:space="0" w:color="auto"/>
      </w:divBdr>
    </w:div>
    <w:div w:id="1530609985">
      <w:bodyDiv w:val="1"/>
      <w:marLeft w:val="0"/>
      <w:marRight w:val="0"/>
      <w:marTop w:val="0"/>
      <w:marBottom w:val="0"/>
      <w:divBdr>
        <w:top w:val="none" w:sz="0" w:space="0" w:color="auto"/>
        <w:left w:val="none" w:sz="0" w:space="0" w:color="auto"/>
        <w:bottom w:val="none" w:sz="0" w:space="0" w:color="auto"/>
        <w:right w:val="none" w:sz="0" w:space="0" w:color="auto"/>
      </w:divBdr>
    </w:div>
    <w:div w:id="1640575039">
      <w:bodyDiv w:val="1"/>
      <w:marLeft w:val="0"/>
      <w:marRight w:val="0"/>
      <w:marTop w:val="0"/>
      <w:marBottom w:val="0"/>
      <w:divBdr>
        <w:top w:val="none" w:sz="0" w:space="0" w:color="auto"/>
        <w:left w:val="none" w:sz="0" w:space="0" w:color="auto"/>
        <w:bottom w:val="none" w:sz="0" w:space="0" w:color="auto"/>
        <w:right w:val="none" w:sz="0" w:space="0" w:color="auto"/>
      </w:divBdr>
      <w:divsChild>
        <w:div w:id="18778170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2</Pages>
  <Words>777</Words>
  <Characters>5190</Characters>
  <Application>Microsoft Office Word</Application>
  <DocSecurity>0</DocSecurity>
  <Lines>207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Kolekar</cp:lastModifiedBy>
  <cp:revision>54</cp:revision>
  <cp:lastPrinted>1900-01-01T06:00:00Z</cp:lastPrinted>
  <dcterms:created xsi:type="dcterms:W3CDTF">2025-02-03T21:21:00Z</dcterms:created>
  <dcterms:modified xsi:type="dcterms:W3CDTF">2025-02-10T06:45:00Z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